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BE3" w:rsidRPr="001D1BE3" w:rsidRDefault="001D1BE3" w:rsidP="001D1BE3">
      <w:pPr>
        <w:pStyle w:val="NormalWeb"/>
        <w:spacing w:before="0" w:beforeAutospacing="0" w:after="0" w:afterAutospacing="0" w:line="480" w:lineRule="auto"/>
      </w:pPr>
      <w:r w:rsidRPr="001D1BE3">
        <w:t>Name:</w:t>
      </w:r>
    </w:p>
    <w:p w:rsidR="001D1BE3" w:rsidRPr="001D1BE3" w:rsidRDefault="001D1BE3" w:rsidP="001D1BE3">
      <w:pPr>
        <w:pStyle w:val="NormalWeb"/>
        <w:spacing w:before="0" w:beforeAutospacing="0" w:after="0" w:afterAutospacing="0" w:line="480" w:lineRule="auto"/>
      </w:pPr>
      <w:r w:rsidRPr="001D1BE3">
        <w:t>Instituti</w:t>
      </w:r>
      <w:r w:rsidRPr="001D1BE3">
        <w:t>o</w:t>
      </w:r>
      <w:r w:rsidRPr="001D1BE3">
        <w:t>n:</w:t>
      </w:r>
    </w:p>
    <w:p w:rsidR="001D1BE3" w:rsidRPr="001D1BE3" w:rsidRDefault="001D1BE3" w:rsidP="001D1BE3">
      <w:pPr>
        <w:pStyle w:val="NormalWeb"/>
        <w:spacing w:before="0" w:beforeAutospacing="0" w:after="0" w:afterAutospacing="0" w:line="480" w:lineRule="auto"/>
      </w:pPr>
      <w:r w:rsidRPr="001D1BE3">
        <w:t>Tut</w:t>
      </w:r>
      <w:r w:rsidRPr="001D1BE3">
        <w:t>o</w:t>
      </w:r>
      <w:r w:rsidRPr="001D1BE3">
        <w:t>r:</w:t>
      </w:r>
    </w:p>
    <w:p w:rsidR="001D1BE3" w:rsidRPr="001D1BE3" w:rsidRDefault="001D1BE3" w:rsidP="001D1BE3">
      <w:pPr>
        <w:pStyle w:val="NormalWeb"/>
        <w:spacing w:before="0" w:beforeAutospacing="0" w:after="0" w:afterAutospacing="0" w:line="480" w:lineRule="auto"/>
      </w:pPr>
      <w:r w:rsidRPr="001D1BE3">
        <w:t>Date:</w:t>
      </w:r>
    </w:p>
    <w:p w:rsidR="001D1BE3" w:rsidRPr="001D1BE3" w:rsidRDefault="001D1BE3" w:rsidP="001D1BE3">
      <w:pPr>
        <w:pStyle w:val="NormalWeb"/>
        <w:spacing w:before="0" w:beforeAutospacing="0" w:after="0" w:afterAutospacing="0" w:line="480" w:lineRule="auto"/>
        <w:jc w:val="center"/>
      </w:pPr>
      <w:r w:rsidRPr="001D1BE3">
        <w:t xml:space="preserve">The Three Ways </w:t>
      </w:r>
      <w:r w:rsidRPr="001D1BE3">
        <w:t>o</w:t>
      </w:r>
      <w:r w:rsidRPr="001D1BE3">
        <w:t>f Meeting Oppressi</w:t>
      </w:r>
      <w:r w:rsidRPr="001D1BE3">
        <w:t>o</w:t>
      </w:r>
      <w:r w:rsidRPr="001D1BE3">
        <w:t>n</w:t>
      </w:r>
    </w:p>
    <w:p w:rsidR="002D002B" w:rsidRPr="001D1BE3" w:rsidRDefault="002D002B" w:rsidP="001D1BE3">
      <w:pPr>
        <w:pStyle w:val="NormalWeb"/>
        <w:spacing w:before="0" w:beforeAutospacing="0" w:after="0" w:afterAutospacing="0" w:line="480" w:lineRule="auto"/>
        <w:ind w:firstLine="720"/>
      </w:pPr>
      <w:r w:rsidRPr="001D1BE3">
        <w:t>Martin Luther King has always been revered as the father of the civil rights movement and this is very much articulated in his article ‘The Three Ways of Meeting Oppression’. In the article, he analyzes the three ways of attacking oppression and trying to change the system that has for the longest time allowed the oppression of African Americans. The article very much highlights the nature of racial segregation and the inequality that existed in the American South before the success of the civil rights movement in the early 1960s</w:t>
      </w:r>
      <w:sdt>
        <w:sdtPr>
          <w:id w:val="-297297832"/>
          <w:citation/>
        </w:sdtPr>
        <w:sdtContent>
          <w:r w:rsidR="001D1BE3" w:rsidRPr="001D1BE3">
            <w:fldChar w:fldCharType="begin"/>
          </w:r>
          <w:r w:rsidR="001D1BE3" w:rsidRPr="001D1BE3">
            <w:instrText xml:space="preserve"> CITATION Whe11 \l 1033 </w:instrText>
          </w:r>
          <w:r w:rsidR="001D1BE3" w:rsidRPr="001D1BE3">
            <w:fldChar w:fldCharType="separate"/>
          </w:r>
          <w:r w:rsidR="001D1BE3" w:rsidRPr="001D1BE3">
            <w:rPr>
              <w:noProof/>
            </w:rPr>
            <w:t xml:space="preserve"> (Wheeler)</w:t>
          </w:r>
          <w:r w:rsidR="001D1BE3" w:rsidRPr="001D1BE3">
            <w:fldChar w:fldCharType="end"/>
          </w:r>
        </w:sdtContent>
      </w:sdt>
      <w:r w:rsidRPr="001D1BE3">
        <w:t>. The first way is anchored on acquiescence, the second one rebukes violence and the third one is founded on non-violence. The paper shall seek to highlight the three ways and compare them with other contrasting ideologies that criticize King’s views.</w:t>
      </w:r>
    </w:p>
    <w:p w:rsidR="002D002B" w:rsidRPr="001D1BE3" w:rsidRDefault="002D002B" w:rsidP="001D1BE3">
      <w:pPr>
        <w:pStyle w:val="NormalWeb"/>
        <w:spacing w:before="0" w:beforeAutospacing="0" w:after="0" w:afterAutospacing="0" w:line="480" w:lineRule="auto"/>
        <w:ind w:firstLine="720"/>
      </w:pPr>
      <w:r w:rsidRPr="001D1BE3">
        <w:t>In the first way, King rejects the way of acquiescence whereby the oppressed play along with the oppressive system since it is better that way since it ensures a quiet life and challenges, not the status quo. He compares such an act as that of the children of Israel on how they became accustomed to slavery to the extent that when they faced adversity in the wilderness they lamented and said they would rather return to slavery oppression than dying of hunger. King thus does suggest that the best way of beating such a mindset is through cooperation not forgetting that we are our brother’s keeper</w:t>
      </w:r>
      <w:sdt>
        <w:sdtPr>
          <w:id w:val="1298422522"/>
          <w:citation/>
        </w:sdtPr>
        <w:sdtContent>
          <w:r w:rsidR="001D1BE3" w:rsidRPr="001D1BE3">
            <w:fldChar w:fldCharType="begin"/>
          </w:r>
          <w:r w:rsidR="001D1BE3" w:rsidRPr="001D1BE3">
            <w:instrText xml:space="preserve"> CITATION Whe11 \l 1033 </w:instrText>
          </w:r>
          <w:r w:rsidR="001D1BE3" w:rsidRPr="001D1BE3">
            <w:fldChar w:fldCharType="separate"/>
          </w:r>
          <w:r w:rsidR="001D1BE3" w:rsidRPr="001D1BE3">
            <w:rPr>
              <w:noProof/>
            </w:rPr>
            <w:t xml:space="preserve"> (Wheeler)</w:t>
          </w:r>
          <w:r w:rsidR="001D1BE3" w:rsidRPr="001D1BE3">
            <w:fldChar w:fldCharType="end"/>
          </w:r>
        </w:sdtContent>
      </w:sdt>
      <w:r w:rsidRPr="001D1BE3">
        <w:t xml:space="preserve">. He reiterates that a negro can never win the respect of his oppressor through acquiescing and as such he does consider acquiescence immoral and that it proves the inferiority of the African Americans. Thus for that to change and secure a </w:t>
      </w:r>
      <w:r w:rsidRPr="001D1BE3">
        <w:lastRenderedPageBreak/>
        <w:t>bright future for the coming generations, he calls for peaceful and non-violence resistance and demonstration.</w:t>
      </w:r>
    </w:p>
    <w:p w:rsidR="002D002B" w:rsidRPr="001D1BE3" w:rsidRDefault="002D002B" w:rsidP="001D1BE3">
      <w:pPr>
        <w:pStyle w:val="NormalWeb"/>
        <w:spacing w:before="0" w:beforeAutospacing="0" w:after="0" w:afterAutospacing="0" w:line="480" w:lineRule="auto"/>
        <w:ind w:firstLine="720"/>
      </w:pPr>
      <w:r w:rsidRPr="001D1BE3">
        <w:t>In the second way, he rebukes the act of physical violence that he argues brings no peace or solves nothing other than increasing hatred and oppression. To King, engaging in violence was immoral and impractical since it left destruction and humiliated the people thus making them lose respect for each other thereby spreading hatred which is not good for any society.</w:t>
      </w:r>
    </w:p>
    <w:p w:rsidR="002D002B" w:rsidRPr="001D1BE3" w:rsidRDefault="002D002B" w:rsidP="001D1BE3">
      <w:pPr>
        <w:pStyle w:val="NormalWeb"/>
        <w:spacing w:before="0" w:beforeAutospacing="0" w:after="0" w:afterAutospacing="0" w:line="480" w:lineRule="auto"/>
      </w:pPr>
      <w:r w:rsidRPr="001D1BE3">
        <w:t>In the third way, King advocated for the need for non-violent resistance that is critical in reconciling the truths of violence and acquiescence</w:t>
      </w:r>
      <w:sdt>
        <w:sdtPr>
          <w:id w:val="1341740073"/>
          <w:citation/>
        </w:sdtPr>
        <w:sdtContent>
          <w:r w:rsidR="001D1BE3" w:rsidRPr="001D1BE3">
            <w:fldChar w:fldCharType="begin"/>
          </w:r>
          <w:r w:rsidR="001D1BE3" w:rsidRPr="001D1BE3">
            <w:instrText xml:space="preserve"> CITATION Whe11 \l 1033 </w:instrText>
          </w:r>
          <w:r w:rsidR="001D1BE3" w:rsidRPr="001D1BE3">
            <w:fldChar w:fldCharType="separate"/>
          </w:r>
          <w:r w:rsidR="001D1BE3" w:rsidRPr="001D1BE3">
            <w:rPr>
              <w:noProof/>
            </w:rPr>
            <w:t xml:space="preserve"> (Wheeler)</w:t>
          </w:r>
          <w:r w:rsidR="001D1BE3" w:rsidRPr="001D1BE3">
            <w:fldChar w:fldCharType="end"/>
          </w:r>
        </w:sdtContent>
      </w:sdt>
      <w:r w:rsidRPr="001D1BE3">
        <w:t>. There is the need to avoid extremes when fighting for what is right. It is worth noting that it was during these times that it was not certain whether a non-violent strategy would be used by the African Americans or if will be effective in stopping oppression in the South. Other African American leaders such as Malcolm X were advocating for the opposite, they believed that the only for oppression to stop was through violence. As such, King’s works and ideologies worked against Malcolm X’s strategy of using violent tactics to advocate for change.</w:t>
      </w:r>
    </w:p>
    <w:p w:rsidR="002D002B" w:rsidRPr="001D1BE3" w:rsidRDefault="002D002B" w:rsidP="001D1BE3">
      <w:pPr>
        <w:pStyle w:val="NormalWeb"/>
        <w:spacing w:before="0" w:beforeAutospacing="0" w:after="0" w:afterAutospacing="0" w:line="480" w:lineRule="auto"/>
        <w:ind w:firstLine="720"/>
      </w:pPr>
      <w:r w:rsidRPr="001D1BE3">
        <w:t>As America’s most visible proponent of Black Nationalism, Malcolm X’s advocacy for a violent approach in fighting against oppression helped set the tone for ideological and tactical conflicts. Malcolm abrasively criticized King’s way of handling the issue of oppression even he respected him as a fellow leader of the African Americans. In the article </w:t>
      </w:r>
      <w:proofErr w:type="gramStart"/>
      <w:r w:rsidRPr="001D1BE3">
        <w:rPr>
          <w:rStyle w:val="Emphasis"/>
        </w:rPr>
        <w:t>By</w:t>
      </w:r>
      <w:proofErr w:type="gramEnd"/>
      <w:r w:rsidRPr="001D1BE3">
        <w:rPr>
          <w:rStyle w:val="Emphasis"/>
        </w:rPr>
        <w:t xml:space="preserve"> any Means Possible,</w:t>
      </w:r>
      <w:r w:rsidRPr="001D1BE3">
        <w:t> X amplifies the need for the African Americans to stand steadfast in their fight for justice; they should not fear, or be intimidated since nothing could daunt their courage (Pachter). At least to this extent him and King were reading from the same, script that articulated the rights of the African Americans and that they also deserved to be treated like humans. </w:t>
      </w:r>
    </w:p>
    <w:p w:rsidR="002D002B" w:rsidRPr="001D1BE3" w:rsidRDefault="002D002B" w:rsidP="001D1BE3">
      <w:pPr>
        <w:pStyle w:val="NormalWeb"/>
        <w:spacing w:before="0" w:beforeAutospacing="0" w:after="0" w:afterAutospacing="0" w:line="480" w:lineRule="auto"/>
      </w:pPr>
      <w:r w:rsidRPr="001D1BE3">
        <w:lastRenderedPageBreak/>
        <w:t>In King’s article, he is portrayed as this individual who denounces any form of violence or evil. King believed that good will always triumph over evil and thus why even if he agitated for the respect of an African American and nothing was coming forth, he still chose to remain firm on his beliefs. His speech of “</w:t>
      </w:r>
      <w:r w:rsidRPr="001D1BE3">
        <w:rPr>
          <w:rStyle w:val="Emphasis"/>
        </w:rPr>
        <w:t>I have a dream</w:t>
      </w:r>
      <w:r w:rsidRPr="001D1BE3">
        <w:t>” confirms his belief that though he may not get to the promised land or see the fruits of his struggles, he assures African Americans that they will get there without violence</w:t>
      </w:r>
      <w:sdt>
        <w:sdtPr>
          <w:id w:val="-14159026"/>
          <w:citation/>
        </w:sdtPr>
        <w:sdtContent>
          <w:r w:rsidR="001D1BE3" w:rsidRPr="001D1BE3">
            <w:fldChar w:fldCharType="begin"/>
          </w:r>
          <w:r w:rsidR="001D1BE3" w:rsidRPr="001D1BE3">
            <w:instrText xml:space="preserve"> CITATION Pac18 \l 1033 </w:instrText>
          </w:r>
          <w:r w:rsidR="001D1BE3" w:rsidRPr="001D1BE3">
            <w:fldChar w:fldCharType="separate"/>
          </w:r>
          <w:r w:rsidR="001D1BE3" w:rsidRPr="001D1BE3">
            <w:rPr>
              <w:noProof/>
            </w:rPr>
            <w:t xml:space="preserve"> (Pachter)</w:t>
          </w:r>
          <w:r w:rsidR="001D1BE3" w:rsidRPr="001D1BE3">
            <w:fldChar w:fldCharType="end"/>
          </w:r>
        </w:sdtContent>
      </w:sdt>
      <w:r w:rsidRPr="001D1BE3">
        <w:t>. X on the other is portrayed as a purveyor of hatred and violence; he loved to be considered that way especially by the whites who he hated very much for bringing his ancestors to a foreign land in chains, then beat, enslave and lynch them with impunity. By believing that these acts will continue to be leveled against the blacks, he decided that it was enough and that it was time to use any means possible to stop the oppression or it will become a norm. </w:t>
      </w:r>
    </w:p>
    <w:p w:rsidR="001D1BE3" w:rsidRDefault="002D002B" w:rsidP="001D1BE3">
      <w:pPr>
        <w:pStyle w:val="NormalWeb"/>
        <w:spacing w:before="0" w:beforeAutospacing="0" w:after="0" w:afterAutospacing="0" w:line="480" w:lineRule="auto"/>
        <w:ind w:firstLine="720"/>
      </w:pPr>
      <w:r w:rsidRPr="001D1BE3">
        <w:t>In conclusion, even though King’s and X’s ways of agitating for equal rights were different, the fact that they all sought to defend their people portrays a similarity between their articles. Judging the two by how things today in American society, I would support X’s tactics. The language that is understood today by the oppressionist society is violence. It is through this violence that the state of Minneapolis is prosecuting the police who killed Floyd. Violence has remained the only tool that will make sure that racial discrimination ends in America.</w:t>
      </w:r>
    </w:p>
    <w:p w:rsidR="002D002B" w:rsidRPr="001D1BE3" w:rsidRDefault="002D002B" w:rsidP="001D1BE3">
      <w:pPr>
        <w:pStyle w:val="NormalWeb"/>
        <w:spacing w:before="0" w:beforeAutospacing="0" w:after="0" w:afterAutospacing="0" w:line="480" w:lineRule="auto"/>
      </w:pPr>
      <w:r w:rsidRPr="001D1BE3">
        <w:t xml:space="preserve">  </w:t>
      </w:r>
    </w:p>
    <w:sdt>
      <w:sdtPr>
        <w:rPr>
          <w:rFonts w:ascii="Times New Roman" w:hAnsi="Times New Roman" w:cs="Times New Roman"/>
          <w:color w:val="auto"/>
          <w:sz w:val="24"/>
          <w:szCs w:val="24"/>
        </w:rPr>
        <w:id w:val="993531456"/>
        <w:docPartObj>
          <w:docPartGallery w:val="Bibliographies"/>
          <w:docPartUnique/>
        </w:docPartObj>
      </w:sdtPr>
      <w:sdtEndPr>
        <w:rPr>
          <w:rFonts w:eastAsiaTheme="minorHAnsi"/>
          <w:b/>
          <w:bCs/>
        </w:rPr>
      </w:sdtEndPr>
      <w:sdtContent>
        <w:bookmarkStart w:id="0" w:name="_GoBack" w:displacedByCustomXml="prev"/>
        <w:p w:rsidR="001D1BE3" w:rsidRPr="001D1BE3" w:rsidRDefault="001D1BE3" w:rsidP="001D1BE3">
          <w:pPr>
            <w:pStyle w:val="Heading1"/>
            <w:spacing w:before="0" w:line="480" w:lineRule="auto"/>
            <w:jc w:val="center"/>
            <w:rPr>
              <w:rFonts w:ascii="Times New Roman" w:hAnsi="Times New Roman" w:cs="Times New Roman"/>
              <w:color w:val="auto"/>
              <w:sz w:val="24"/>
              <w:szCs w:val="24"/>
            </w:rPr>
          </w:pPr>
          <w:r w:rsidRPr="001D1BE3">
            <w:rPr>
              <w:rFonts w:ascii="Times New Roman" w:hAnsi="Times New Roman" w:cs="Times New Roman"/>
              <w:color w:val="auto"/>
              <w:sz w:val="24"/>
              <w:szCs w:val="24"/>
            </w:rPr>
            <w:t>Works Cited</w:t>
          </w:r>
        </w:p>
        <w:bookmarkEnd w:id="0"/>
        <w:p w:rsidR="001D1BE3" w:rsidRPr="001D1BE3" w:rsidRDefault="001D1BE3" w:rsidP="001D1BE3">
          <w:pPr>
            <w:pStyle w:val="Bibliography"/>
            <w:spacing w:after="0" w:line="480" w:lineRule="auto"/>
            <w:ind w:left="720" w:hanging="720"/>
            <w:rPr>
              <w:rFonts w:ascii="Times New Roman" w:hAnsi="Times New Roman" w:cs="Times New Roman"/>
              <w:noProof/>
              <w:sz w:val="24"/>
              <w:szCs w:val="24"/>
            </w:rPr>
          </w:pPr>
          <w:r w:rsidRPr="001D1BE3">
            <w:rPr>
              <w:rFonts w:ascii="Times New Roman" w:hAnsi="Times New Roman" w:cs="Times New Roman"/>
              <w:sz w:val="24"/>
              <w:szCs w:val="24"/>
            </w:rPr>
            <w:fldChar w:fldCharType="begin"/>
          </w:r>
          <w:r w:rsidRPr="001D1BE3">
            <w:rPr>
              <w:rFonts w:ascii="Times New Roman" w:hAnsi="Times New Roman" w:cs="Times New Roman"/>
              <w:sz w:val="24"/>
              <w:szCs w:val="24"/>
            </w:rPr>
            <w:instrText xml:space="preserve"> BIBLIOGRAPHY </w:instrText>
          </w:r>
          <w:r w:rsidRPr="001D1BE3">
            <w:rPr>
              <w:rFonts w:ascii="Times New Roman" w:hAnsi="Times New Roman" w:cs="Times New Roman"/>
              <w:sz w:val="24"/>
              <w:szCs w:val="24"/>
            </w:rPr>
            <w:fldChar w:fldCharType="separate"/>
          </w:r>
          <w:r w:rsidRPr="001D1BE3">
            <w:rPr>
              <w:rFonts w:ascii="Times New Roman" w:hAnsi="Times New Roman" w:cs="Times New Roman"/>
              <w:noProof/>
              <w:sz w:val="24"/>
              <w:szCs w:val="24"/>
            </w:rPr>
            <w:t xml:space="preserve">Pachter, Adam. "Any Means Necessary." </w:t>
          </w:r>
          <w:r w:rsidRPr="001D1BE3">
            <w:rPr>
              <w:rFonts w:ascii="Times New Roman" w:hAnsi="Times New Roman" w:cs="Times New Roman"/>
              <w:i/>
              <w:iCs/>
              <w:noProof/>
              <w:sz w:val="24"/>
              <w:szCs w:val="24"/>
            </w:rPr>
            <w:t>America Experiences</w:t>
          </w:r>
          <w:r w:rsidRPr="001D1BE3">
            <w:rPr>
              <w:rFonts w:ascii="Times New Roman" w:hAnsi="Times New Roman" w:cs="Times New Roman"/>
              <w:noProof/>
              <w:sz w:val="24"/>
              <w:szCs w:val="24"/>
            </w:rPr>
            <w:t xml:space="preserve"> (2018).</w:t>
          </w:r>
        </w:p>
        <w:p w:rsidR="001D1BE3" w:rsidRPr="001D1BE3" w:rsidRDefault="001D1BE3" w:rsidP="001D1BE3">
          <w:pPr>
            <w:pStyle w:val="Bibliography"/>
            <w:spacing w:after="0" w:line="480" w:lineRule="auto"/>
            <w:ind w:left="720" w:hanging="720"/>
            <w:rPr>
              <w:rFonts w:ascii="Times New Roman" w:hAnsi="Times New Roman" w:cs="Times New Roman"/>
              <w:noProof/>
              <w:sz w:val="24"/>
              <w:szCs w:val="24"/>
            </w:rPr>
          </w:pPr>
          <w:r w:rsidRPr="001D1BE3">
            <w:rPr>
              <w:rFonts w:ascii="Times New Roman" w:hAnsi="Times New Roman" w:cs="Times New Roman"/>
              <w:noProof/>
              <w:sz w:val="24"/>
              <w:szCs w:val="24"/>
            </w:rPr>
            <w:t xml:space="preserve">Wheeler, David. </w:t>
          </w:r>
          <w:r w:rsidRPr="001D1BE3">
            <w:rPr>
              <w:rFonts w:ascii="Times New Roman" w:hAnsi="Times New Roman" w:cs="Times New Roman"/>
              <w:i/>
              <w:iCs/>
              <w:noProof/>
              <w:sz w:val="24"/>
              <w:szCs w:val="24"/>
            </w:rPr>
            <w:t>An analysis of Martin Luther King's "Three Ways of Meeting Oppression"</w:t>
          </w:r>
          <w:r w:rsidRPr="001D1BE3">
            <w:rPr>
              <w:rFonts w:ascii="Times New Roman" w:hAnsi="Times New Roman" w:cs="Times New Roman"/>
              <w:noProof/>
              <w:sz w:val="24"/>
              <w:szCs w:val="24"/>
            </w:rPr>
            <w:t>. New York: Dog's Tails Books, 2011.</w:t>
          </w:r>
        </w:p>
        <w:p w:rsidR="001D1BE3" w:rsidRPr="001D1BE3" w:rsidRDefault="001D1BE3" w:rsidP="001D1BE3">
          <w:pPr>
            <w:spacing w:after="0" w:line="480" w:lineRule="auto"/>
            <w:rPr>
              <w:rFonts w:ascii="Times New Roman" w:hAnsi="Times New Roman" w:cs="Times New Roman"/>
              <w:sz w:val="24"/>
              <w:szCs w:val="24"/>
            </w:rPr>
          </w:pPr>
          <w:r w:rsidRPr="001D1BE3">
            <w:rPr>
              <w:rFonts w:ascii="Times New Roman" w:hAnsi="Times New Roman" w:cs="Times New Roman"/>
              <w:b/>
              <w:bCs/>
              <w:sz w:val="24"/>
              <w:szCs w:val="24"/>
            </w:rPr>
            <w:fldChar w:fldCharType="end"/>
          </w:r>
        </w:p>
      </w:sdtContent>
    </w:sdt>
    <w:p w:rsidR="001D1BE3" w:rsidRPr="001D1BE3" w:rsidRDefault="001D1BE3" w:rsidP="001D1BE3">
      <w:pPr>
        <w:pStyle w:val="NormalWeb"/>
        <w:spacing w:before="0" w:beforeAutospacing="0" w:after="0" w:afterAutospacing="0" w:line="480" w:lineRule="auto"/>
      </w:pPr>
    </w:p>
    <w:p w:rsidR="00B0774C" w:rsidRPr="001D1BE3" w:rsidRDefault="00B0774C" w:rsidP="001D1BE3">
      <w:pPr>
        <w:spacing w:after="0" w:line="480" w:lineRule="auto"/>
        <w:rPr>
          <w:rFonts w:ascii="Times New Roman" w:hAnsi="Times New Roman" w:cs="Times New Roman"/>
          <w:sz w:val="24"/>
          <w:szCs w:val="24"/>
        </w:rPr>
      </w:pPr>
    </w:p>
    <w:sectPr w:rsidR="00B0774C" w:rsidRPr="001D1B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7F" w:rsidRDefault="00E4707F" w:rsidP="001D1BE3">
      <w:pPr>
        <w:spacing w:after="0" w:line="240" w:lineRule="auto"/>
      </w:pPr>
      <w:r>
        <w:separator/>
      </w:r>
    </w:p>
  </w:endnote>
  <w:endnote w:type="continuationSeparator" w:id="0">
    <w:p w:rsidR="00E4707F" w:rsidRDefault="00E4707F" w:rsidP="001D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7F" w:rsidRDefault="00E4707F" w:rsidP="001D1BE3">
      <w:pPr>
        <w:spacing w:after="0" w:line="240" w:lineRule="auto"/>
      </w:pPr>
      <w:r>
        <w:separator/>
      </w:r>
    </w:p>
  </w:footnote>
  <w:footnote w:type="continuationSeparator" w:id="0">
    <w:p w:rsidR="00E4707F" w:rsidRDefault="00E4707F" w:rsidP="001D1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90295"/>
      <w:docPartObj>
        <w:docPartGallery w:val="Page Numbers (Top of Page)"/>
        <w:docPartUnique/>
      </w:docPartObj>
    </w:sdtPr>
    <w:sdtEndPr>
      <w:rPr>
        <w:noProof/>
      </w:rPr>
    </w:sdtEndPr>
    <w:sdtContent>
      <w:p w:rsidR="001D1BE3" w:rsidRDefault="001D1BE3">
        <w:pPr>
          <w:pStyle w:val="Header"/>
          <w:jc w:val="right"/>
        </w:pPr>
        <w:r>
          <w:t>Surname:</w:t>
        </w:r>
        <w:r>
          <w:fldChar w:fldCharType="begin"/>
        </w:r>
        <w:r>
          <w:instrText xml:space="preserve"> PAGE   \* MERGEFORMAT </w:instrText>
        </w:r>
        <w:r>
          <w:fldChar w:fldCharType="separate"/>
        </w:r>
        <w:r>
          <w:rPr>
            <w:noProof/>
          </w:rPr>
          <w:t>4</w:t>
        </w:r>
        <w:r>
          <w:rPr>
            <w:noProof/>
          </w:rPr>
          <w:fldChar w:fldCharType="end"/>
        </w:r>
      </w:p>
    </w:sdtContent>
  </w:sdt>
  <w:p w:rsidR="001D1BE3" w:rsidRDefault="001D1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1F"/>
    <w:rsid w:val="000A128A"/>
    <w:rsid w:val="000C08A9"/>
    <w:rsid w:val="001D1BE3"/>
    <w:rsid w:val="001E4C02"/>
    <w:rsid w:val="002C6C20"/>
    <w:rsid w:val="002D002B"/>
    <w:rsid w:val="00473236"/>
    <w:rsid w:val="00507E24"/>
    <w:rsid w:val="0057622A"/>
    <w:rsid w:val="006341BE"/>
    <w:rsid w:val="00635BA7"/>
    <w:rsid w:val="00703A73"/>
    <w:rsid w:val="007D1BC0"/>
    <w:rsid w:val="008C11D5"/>
    <w:rsid w:val="00B0774C"/>
    <w:rsid w:val="00BD451F"/>
    <w:rsid w:val="00C02131"/>
    <w:rsid w:val="00C45A8A"/>
    <w:rsid w:val="00DE7895"/>
    <w:rsid w:val="00E4707F"/>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DE01"/>
  <w15:chartTrackingRefBased/>
  <w15:docId w15:val="{288C8BF1-36FD-4240-94D9-29FF400D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1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51F"/>
    <w:rPr>
      <w:color w:val="0563C1" w:themeColor="hyperlink"/>
      <w:u w:val="single"/>
    </w:rPr>
  </w:style>
  <w:style w:type="paragraph" w:styleId="NormalWeb">
    <w:name w:val="Normal (Web)"/>
    <w:basedOn w:val="Normal"/>
    <w:uiPriority w:val="99"/>
    <w:semiHidden/>
    <w:unhideWhenUsed/>
    <w:rsid w:val="002D00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002B"/>
    <w:rPr>
      <w:i/>
      <w:iCs/>
    </w:rPr>
  </w:style>
  <w:style w:type="paragraph" w:styleId="Header">
    <w:name w:val="header"/>
    <w:basedOn w:val="Normal"/>
    <w:link w:val="HeaderChar"/>
    <w:uiPriority w:val="99"/>
    <w:unhideWhenUsed/>
    <w:rsid w:val="001D1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BE3"/>
  </w:style>
  <w:style w:type="paragraph" w:styleId="Footer">
    <w:name w:val="footer"/>
    <w:basedOn w:val="Normal"/>
    <w:link w:val="FooterChar"/>
    <w:uiPriority w:val="99"/>
    <w:unhideWhenUsed/>
    <w:rsid w:val="001D1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BE3"/>
  </w:style>
  <w:style w:type="character" w:customStyle="1" w:styleId="Heading1Char">
    <w:name w:val="Heading 1 Char"/>
    <w:basedOn w:val="DefaultParagraphFont"/>
    <w:link w:val="Heading1"/>
    <w:uiPriority w:val="9"/>
    <w:rsid w:val="001D1BE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D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6803">
      <w:bodyDiv w:val="1"/>
      <w:marLeft w:val="0"/>
      <w:marRight w:val="0"/>
      <w:marTop w:val="0"/>
      <w:marBottom w:val="0"/>
      <w:divBdr>
        <w:top w:val="none" w:sz="0" w:space="0" w:color="auto"/>
        <w:left w:val="none" w:sz="0" w:space="0" w:color="auto"/>
        <w:bottom w:val="none" w:sz="0" w:space="0" w:color="auto"/>
        <w:right w:val="none" w:sz="0" w:space="0" w:color="auto"/>
      </w:divBdr>
    </w:div>
    <w:div w:id="595989929">
      <w:bodyDiv w:val="1"/>
      <w:marLeft w:val="0"/>
      <w:marRight w:val="0"/>
      <w:marTop w:val="0"/>
      <w:marBottom w:val="0"/>
      <w:divBdr>
        <w:top w:val="none" w:sz="0" w:space="0" w:color="auto"/>
        <w:left w:val="none" w:sz="0" w:space="0" w:color="auto"/>
        <w:bottom w:val="none" w:sz="0" w:space="0" w:color="auto"/>
        <w:right w:val="none" w:sz="0" w:space="0" w:color="auto"/>
      </w:divBdr>
    </w:div>
    <w:div w:id="966787453">
      <w:bodyDiv w:val="1"/>
      <w:marLeft w:val="0"/>
      <w:marRight w:val="0"/>
      <w:marTop w:val="0"/>
      <w:marBottom w:val="0"/>
      <w:divBdr>
        <w:top w:val="none" w:sz="0" w:space="0" w:color="auto"/>
        <w:left w:val="none" w:sz="0" w:space="0" w:color="auto"/>
        <w:bottom w:val="none" w:sz="0" w:space="0" w:color="auto"/>
        <w:right w:val="none" w:sz="0" w:space="0" w:color="auto"/>
      </w:divBdr>
    </w:div>
    <w:div w:id="1029798778">
      <w:bodyDiv w:val="1"/>
      <w:marLeft w:val="0"/>
      <w:marRight w:val="0"/>
      <w:marTop w:val="0"/>
      <w:marBottom w:val="0"/>
      <w:divBdr>
        <w:top w:val="none" w:sz="0" w:space="0" w:color="auto"/>
        <w:left w:val="none" w:sz="0" w:space="0" w:color="auto"/>
        <w:bottom w:val="none" w:sz="0" w:space="0" w:color="auto"/>
        <w:right w:val="none" w:sz="0" w:space="0" w:color="auto"/>
      </w:divBdr>
    </w:div>
    <w:div w:id="1791505973">
      <w:bodyDiv w:val="1"/>
      <w:marLeft w:val="0"/>
      <w:marRight w:val="0"/>
      <w:marTop w:val="0"/>
      <w:marBottom w:val="0"/>
      <w:divBdr>
        <w:top w:val="none" w:sz="0" w:space="0" w:color="auto"/>
        <w:left w:val="none" w:sz="0" w:space="0" w:color="auto"/>
        <w:bottom w:val="none" w:sz="0" w:space="0" w:color="auto"/>
        <w:right w:val="none" w:sz="0" w:space="0" w:color="auto"/>
      </w:divBdr>
    </w:div>
    <w:div w:id="1935740653">
      <w:bodyDiv w:val="1"/>
      <w:marLeft w:val="0"/>
      <w:marRight w:val="0"/>
      <w:marTop w:val="0"/>
      <w:marBottom w:val="0"/>
      <w:divBdr>
        <w:top w:val="none" w:sz="0" w:space="0" w:color="auto"/>
        <w:left w:val="none" w:sz="0" w:space="0" w:color="auto"/>
        <w:bottom w:val="none" w:sz="0" w:space="0" w:color="auto"/>
        <w:right w:val="none" w:sz="0" w:space="0" w:color="auto"/>
      </w:divBdr>
    </w:div>
    <w:div w:id="20119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Pac18</b:Tag>
    <b:SourceType>JournalArticle</b:SourceType>
    <b:Guid>{34C5FB7E-5876-4681-B19B-DB715525DB22}</b:Guid>
    <b:Author>
      <b:Author>
        <b:NameList>
          <b:Person>
            <b:Last>Pachter</b:Last>
            <b:First>Adam</b:First>
          </b:Person>
        </b:NameList>
      </b:Author>
    </b:Author>
    <b:Title>Any Means Necessary</b:Title>
    <b:JournalName>America Experiences</b:JournalName>
    <b:Year>2018</b:Year>
    <b:RefOrder>2</b:RefOrder>
  </b:Source>
  <b:Source>
    <b:Tag>Whe11</b:Tag>
    <b:SourceType>Book</b:SourceType>
    <b:Guid>{AD062528-8B12-4040-9E1F-2810FD8A0CAE}</b:Guid>
    <b:Title>An analysis of Martin Luther King's "Three Ways of Meeting Oppression"</b:Title>
    <b:Year>2011</b:Year>
    <b:Author>
      <b:Author>
        <b:NameList>
          <b:Person>
            <b:Last>Wheeler</b:Last>
            <b:First>David</b:First>
          </b:Person>
        </b:NameList>
      </b:Author>
    </b:Author>
    <b:City>New York</b:City>
    <b:Publisher>Dog's Tails Books</b:Publisher>
    <b:RefOrder>1</b:RefOrder>
  </b:Source>
</b:Sources>
</file>

<file path=customXml/itemProps1.xml><?xml version="1.0" encoding="utf-8"?>
<ds:datastoreItem xmlns:ds="http://schemas.openxmlformats.org/officeDocument/2006/customXml" ds:itemID="{5D9EFE80-2185-4663-A10A-D3462297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9</cp:revision>
  <dcterms:created xsi:type="dcterms:W3CDTF">2021-04-17T05:21:00Z</dcterms:created>
  <dcterms:modified xsi:type="dcterms:W3CDTF">2021-04-17T08:24:00Z</dcterms:modified>
</cp:coreProperties>
</file>